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a4927c273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a5a29536e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Ilganii de Sus,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be5921f1b414b" /><Relationship Type="http://schemas.openxmlformats.org/officeDocument/2006/relationships/numbering" Target="/word/numbering.xml" Id="Rf0a1e90b84254970" /><Relationship Type="http://schemas.openxmlformats.org/officeDocument/2006/relationships/settings" Target="/word/settings.xml" Id="R2c8b4dc11ca44b65" /><Relationship Type="http://schemas.openxmlformats.org/officeDocument/2006/relationships/image" Target="/word/media/88451012-40f7-45b8-a3de-db6c08958c76.png" Id="R406a5a29536e4f11" /></Relationships>
</file>