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29f2cba8e49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440a63b83dc410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Khamar Bajrapur,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4054f439184d2a" /><Relationship Type="http://schemas.openxmlformats.org/officeDocument/2006/relationships/numbering" Target="/word/numbering.xml" Id="R2fdde2392bbf4d20" /><Relationship Type="http://schemas.openxmlformats.org/officeDocument/2006/relationships/settings" Target="/word/settings.xml" Id="Rad504eed82984d7d" /><Relationship Type="http://schemas.openxmlformats.org/officeDocument/2006/relationships/image" Target="/word/media/f57299e2-878f-4d82-a75d-239cfaa22b34.png" Id="R9440a63b83dc410e" /></Relationships>
</file>