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2b8e483124d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787e100d6c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Klein Geitenrodeveld,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a05f54548340b7" /><Relationship Type="http://schemas.openxmlformats.org/officeDocument/2006/relationships/numbering" Target="/word/numbering.xml" Id="Rf010c5092aea480c" /><Relationship Type="http://schemas.openxmlformats.org/officeDocument/2006/relationships/settings" Target="/word/settings.xml" Id="R49a1baad102b4de1" /><Relationship Type="http://schemas.openxmlformats.org/officeDocument/2006/relationships/image" Target="/word/media/9d333975-7af1-43a1-826b-a9d1afaeb35c.png" Id="Rfe787e100d6c4ace" /></Relationships>
</file>